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AA" w:rsidRPr="001C5CAA" w:rsidRDefault="001C5CAA">
      <w:pPr>
        <w:rPr>
          <w:sz w:val="28"/>
          <w:szCs w:val="28"/>
        </w:rPr>
      </w:pPr>
      <w:r>
        <w:rPr>
          <w:sz w:val="28"/>
          <w:szCs w:val="28"/>
        </w:rPr>
        <w:t>POZDRAVLJATA VAS CIRIL IN ŽIGA, 14. 4. 2020</w:t>
      </w:r>
    </w:p>
    <w:tbl>
      <w:tblPr>
        <w:tblStyle w:val="Tabelamrea"/>
        <w:tblW w:w="0" w:type="auto"/>
        <w:tblLook w:val="04A0" w:firstRow="1" w:lastRow="0" w:firstColumn="1" w:lastColumn="0" w:noHBand="0" w:noVBand="1"/>
      </w:tblPr>
      <w:tblGrid>
        <w:gridCol w:w="5292"/>
        <w:gridCol w:w="4962"/>
      </w:tblGrid>
      <w:tr w:rsidR="001C5CAA" w:rsidTr="00591BD8">
        <w:tc>
          <w:tcPr>
            <w:tcW w:w="5211" w:type="dxa"/>
            <w:tcBorders>
              <w:top w:val="nil"/>
              <w:left w:val="nil"/>
              <w:bottom w:val="nil"/>
              <w:right w:val="nil"/>
            </w:tcBorders>
          </w:tcPr>
          <w:p w:rsidR="001C5CAA" w:rsidRDefault="001C5CAA">
            <w:pPr>
              <w:rPr>
                <w:sz w:val="28"/>
                <w:szCs w:val="28"/>
              </w:rPr>
            </w:pPr>
            <w:r>
              <w:rPr>
                <w:noProof/>
                <w:sz w:val="28"/>
                <w:szCs w:val="28"/>
                <w:lang w:eastAsia="sl-SI"/>
              </w:rPr>
              <w:drawing>
                <wp:inline distT="0" distB="0" distL="0" distR="0" wp14:anchorId="0A81A7B7" wp14:editId="2B0BDCB7">
                  <wp:extent cx="3223510" cy="3038475"/>
                  <wp:effectExtent l="0" t="0" r="0" b="0"/>
                  <wp:docPr id="2" name="Slika 2" descr="F:\Pouk na daljavo\SLIKE\ci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ouk na daljavo\SLIKE\cir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5907" cy="3040734"/>
                          </a:xfrm>
                          <a:prstGeom prst="rect">
                            <a:avLst/>
                          </a:prstGeom>
                          <a:noFill/>
                          <a:ln>
                            <a:noFill/>
                          </a:ln>
                        </pic:spPr>
                      </pic:pic>
                    </a:graphicData>
                  </a:graphic>
                </wp:inline>
              </w:drawing>
            </w:r>
          </w:p>
        </w:tc>
        <w:tc>
          <w:tcPr>
            <w:tcW w:w="4962" w:type="dxa"/>
            <w:tcBorders>
              <w:top w:val="nil"/>
              <w:left w:val="nil"/>
              <w:bottom w:val="nil"/>
              <w:right w:val="nil"/>
            </w:tcBorders>
          </w:tcPr>
          <w:p w:rsidR="001C5CAA" w:rsidRDefault="001C5CAA">
            <w:pPr>
              <w:rPr>
                <w:sz w:val="28"/>
                <w:szCs w:val="28"/>
              </w:rPr>
            </w:pPr>
            <w:r>
              <w:rPr>
                <w:noProof/>
                <w:sz w:val="28"/>
                <w:szCs w:val="28"/>
                <w:lang w:eastAsia="sl-SI"/>
              </w:rPr>
              <w:drawing>
                <wp:inline distT="0" distB="0" distL="0" distR="0" wp14:anchorId="011F2C08" wp14:editId="23E8D054">
                  <wp:extent cx="2628900" cy="3524250"/>
                  <wp:effectExtent l="0" t="0" r="0" b="0"/>
                  <wp:docPr id="1" name="Slika 1" descr="F:\Pouk na daljavo\SLIKE\žiga kromp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uk na daljavo\SLIKE\žiga kromp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862" cy="3530902"/>
                          </a:xfrm>
                          <a:prstGeom prst="rect">
                            <a:avLst/>
                          </a:prstGeom>
                          <a:noFill/>
                          <a:ln>
                            <a:noFill/>
                          </a:ln>
                        </pic:spPr>
                      </pic:pic>
                    </a:graphicData>
                  </a:graphic>
                </wp:inline>
              </w:drawing>
            </w:r>
          </w:p>
        </w:tc>
      </w:tr>
      <w:tr w:rsidR="001C5CAA" w:rsidTr="00591BD8">
        <w:tc>
          <w:tcPr>
            <w:tcW w:w="5211" w:type="dxa"/>
            <w:tcBorders>
              <w:top w:val="nil"/>
              <w:left w:val="nil"/>
              <w:bottom w:val="nil"/>
              <w:right w:val="nil"/>
            </w:tcBorders>
          </w:tcPr>
          <w:p w:rsidR="001C5CAA" w:rsidRDefault="001C5CAA" w:rsidP="001C5CAA">
            <w:pPr>
              <w:rPr>
                <w:sz w:val="28"/>
                <w:szCs w:val="28"/>
              </w:rPr>
            </w:pPr>
            <w:r>
              <w:rPr>
                <w:sz w:val="28"/>
                <w:szCs w:val="28"/>
              </w:rPr>
              <w:t>Ko za šolo vse je fant napravil,</w:t>
            </w:r>
          </w:p>
          <w:p w:rsidR="001C5CAA" w:rsidRDefault="001C5CAA" w:rsidP="001C5CAA">
            <w:pPr>
              <w:rPr>
                <w:sz w:val="28"/>
                <w:szCs w:val="28"/>
              </w:rPr>
            </w:pPr>
            <w:r>
              <w:rPr>
                <w:sz w:val="28"/>
                <w:szCs w:val="28"/>
              </w:rPr>
              <w:t>Ciril se je nad drva spravil.</w:t>
            </w:r>
          </w:p>
          <w:p w:rsidR="001C5CAA" w:rsidRDefault="001C5CAA">
            <w:pPr>
              <w:rPr>
                <w:noProof/>
                <w:sz w:val="28"/>
                <w:szCs w:val="28"/>
                <w:lang w:eastAsia="sl-SI"/>
              </w:rPr>
            </w:pPr>
            <w:r>
              <w:rPr>
                <w:noProof/>
                <w:sz w:val="28"/>
                <w:szCs w:val="28"/>
                <w:lang w:eastAsia="sl-SI"/>
              </w:rPr>
              <w:t>Vse v drvarnico je pospravil,</w:t>
            </w:r>
          </w:p>
          <w:p w:rsidR="001C5CAA" w:rsidRDefault="00591BD8">
            <w:pPr>
              <w:rPr>
                <w:noProof/>
                <w:sz w:val="28"/>
                <w:szCs w:val="28"/>
                <w:lang w:eastAsia="sl-SI"/>
              </w:rPr>
            </w:pPr>
            <w:r>
              <w:rPr>
                <w:noProof/>
                <w:sz w:val="28"/>
                <w:szCs w:val="28"/>
                <w:lang w:eastAsia="sl-SI"/>
              </w:rPr>
              <w:t>i</w:t>
            </w:r>
            <w:r w:rsidR="001C5CAA">
              <w:rPr>
                <w:noProof/>
                <w:sz w:val="28"/>
                <w:szCs w:val="28"/>
                <w:lang w:eastAsia="sl-SI"/>
              </w:rPr>
              <w:t>n</w:t>
            </w:r>
            <w:r>
              <w:rPr>
                <w:noProof/>
                <w:sz w:val="28"/>
                <w:szCs w:val="28"/>
                <w:lang w:eastAsia="sl-SI"/>
              </w:rPr>
              <w:t xml:space="preserve"> n</w:t>
            </w:r>
            <w:r w:rsidR="001C5CAA">
              <w:rPr>
                <w:noProof/>
                <w:sz w:val="28"/>
                <w:szCs w:val="28"/>
                <w:lang w:eastAsia="sl-SI"/>
              </w:rPr>
              <w:t>a za zimo se pripravil.</w:t>
            </w:r>
          </w:p>
          <w:p w:rsidR="001C5CAA" w:rsidRDefault="001C5CAA">
            <w:pPr>
              <w:rPr>
                <w:noProof/>
                <w:sz w:val="28"/>
                <w:szCs w:val="28"/>
                <w:lang w:eastAsia="sl-SI"/>
              </w:rPr>
            </w:pPr>
          </w:p>
        </w:tc>
        <w:tc>
          <w:tcPr>
            <w:tcW w:w="4962" w:type="dxa"/>
            <w:tcBorders>
              <w:top w:val="nil"/>
              <w:left w:val="nil"/>
              <w:bottom w:val="nil"/>
              <w:right w:val="nil"/>
            </w:tcBorders>
          </w:tcPr>
          <w:p w:rsidR="001C5CAA" w:rsidRDefault="001C5CAA">
            <w:pPr>
              <w:rPr>
                <w:noProof/>
                <w:sz w:val="28"/>
                <w:szCs w:val="28"/>
                <w:lang w:eastAsia="sl-SI"/>
              </w:rPr>
            </w:pPr>
            <w:r>
              <w:rPr>
                <w:noProof/>
                <w:sz w:val="28"/>
                <w:szCs w:val="28"/>
                <w:lang w:eastAsia="sl-SI"/>
              </w:rPr>
              <w:t>Najprej sta krompir posadila,</w:t>
            </w:r>
          </w:p>
          <w:p w:rsidR="001C5CAA" w:rsidRDefault="001C5CAA">
            <w:pPr>
              <w:rPr>
                <w:noProof/>
                <w:sz w:val="28"/>
                <w:szCs w:val="28"/>
                <w:lang w:eastAsia="sl-SI"/>
              </w:rPr>
            </w:pPr>
            <w:r>
              <w:rPr>
                <w:noProof/>
                <w:sz w:val="28"/>
                <w:szCs w:val="28"/>
                <w:lang w:eastAsia="sl-SI"/>
              </w:rPr>
              <w:t>potem v hlevu vse postorila.</w:t>
            </w:r>
          </w:p>
          <w:p w:rsidR="001C5CAA" w:rsidRDefault="009E2A6D">
            <w:pPr>
              <w:rPr>
                <w:noProof/>
                <w:sz w:val="28"/>
                <w:szCs w:val="28"/>
                <w:lang w:eastAsia="sl-SI"/>
              </w:rPr>
            </w:pPr>
            <w:r>
              <w:rPr>
                <w:noProof/>
                <w:sz w:val="28"/>
                <w:szCs w:val="28"/>
                <w:lang w:eastAsia="sl-SI"/>
              </w:rPr>
              <w:t>Pri Hriberšek vsi so brez skrbi,</w:t>
            </w:r>
          </w:p>
          <w:p w:rsidR="009E2A6D" w:rsidRDefault="009E2A6D">
            <w:pPr>
              <w:rPr>
                <w:noProof/>
                <w:sz w:val="28"/>
                <w:szCs w:val="28"/>
                <w:lang w:eastAsia="sl-SI"/>
              </w:rPr>
            </w:pPr>
            <w:r>
              <w:rPr>
                <w:noProof/>
                <w:sz w:val="28"/>
                <w:szCs w:val="28"/>
                <w:lang w:eastAsia="sl-SI"/>
              </w:rPr>
              <w:t>ker Žiga z bratom vse naredi.</w:t>
            </w:r>
          </w:p>
        </w:tc>
      </w:tr>
    </w:tbl>
    <w:p w:rsidR="00DD2062" w:rsidRDefault="00474C3C">
      <w:pPr>
        <w:rPr>
          <w:sz w:val="28"/>
          <w:szCs w:val="28"/>
        </w:rPr>
      </w:pPr>
    </w:p>
    <w:p w:rsidR="001C5CAA" w:rsidRPr="00591BD8" w:rsidRDefault="009E2A6D">
      <w:pPr>
        <w:rPr>
          <w:b/>
          <w:sz w:val="28"/>
          <w:szCs w:val="28"/>
        </w:rPr>
      </w:pPr>
      <w:r w:rsidRPr="00591BD8">
        <w:rPr>
          <w:b/>
          <w:sz w:val="28"/>
          <w:szCs w:val="28"/>
        </w:rPr>
        <w:t>Dragi otroci in starši!</w:t>
      </w:r>
    </w:p>
    <w:p w:rsidR="009E2A6D" w:rsidRDefault="009E2A6D">
      <w:pPr>
        <w:rPr>
          <w:sz w:val="28"/>
          <w:szCs w:val="28"/>
        </w:rPr>
      </w:pPr>
      <w:r>
        <w:rPr>
          <w:sz w:val="28"/>
          <w:szCs w:val="28"/>
        </w:rPr>
        <w:t>Minil je že mesec pouka na daljavo in kaže, da bo še kar nekaj časa tako. Če je sprva kazalo na krajše obdobje in da bo pouk temeljil na ponavljanju in utrjevanju snovi, ste lahko opazili, da je potrebno začeti obravnavati tudi novo snov. Pri obravnavi nove snovi pa  je potrebno, da delate sproti in če je le mogoče v dopoldanskem času, kot bi šli v šolo.</w:t>
      </w:r>
    </w:p>
    <w:p w:rsidR="009E2A6D" w:rsidRDefault="009E2A6D">
      <w:pPr>
        <w:rPr>
          <w:sz w:val="28"/>
          <w:szCs w:val="28"/>
        </w:rPr>
      </w:pPr>
      <w:r>
        <w:rPr>
          <w:sz w:val="28"/>
          <w:szCs w:val="28"/>
        </w:rPr>
        <w:t>Sedaj ni dovolj, da nekaj delate ampak, da tudi to snov razumete in jo znate. Zato vas prosim, da si že zvečer pogledate naloge za naslednji dan, da si lahko načrtujete delo glede na obveznosti staršev in tehni</w:t>
      </w:r>
      <w:r w:rsidR="00591BD8">
        <w:rPr>
          <w:sz w:val="28"/>
          <w:szCs w:val="28"/>
        </w:rPr>
        <w:t>čne z</w:t>
      </w:r>
      <w:r>
        <w:rPr>
          <w:sz w:val="28"/>
          <w:szCs w:val="28"/>
        </w:rPr>
        <w:t>možnosti.</w:t>
      </w:r>
      <w:r w:rsidR="00591BD8">
        <w:rPr>
          <w:sz w:val="28"/>
          <w:szCs w:val="28"/>
        </w:rPr>
        <w:t xml:space="preserve"> </w:t>
      </w:r>
      <w:r w:rsidR="00591BD8" w:rsidRPr="00591BD8">
        <w:rPr>
          <w:b/>
          <w:sz w:val="28"/>
          <w:szCs w:val="28"/>
        </w:rPr>
        <w:t>Vsak dan bom popoldan s SMS-jem pozvala nekaj učencev, da mi poslikate in pošljete določene naloge.</w:t>
      </w:r>
      <w:r w:rsidR="00591BD8">
        <w:rPr>
          <w:b/>
          <w:sz w:val="28"/>
          <w:szCs w:val="28"/>
        </w:rPr>
        <w:t xml:space="preserve"> </w:t>
      </w:r>
    </w:p>
    <w:p w:rsidR="00591BD8" w:rsidRDefault="00591BD8">
      <w:pPr>
        <w:rPr>
          <w:sz w:val="28"/>
          <w:szCs w:val="28"/>
        </w:rPr>
      </w:pPr>
      <w:r>
        <w:rPr>
          <w:sz w:val="28"/>
          <w:szCs w:val="28"/>
        </w:rPr>
        <w:t xml:space="preserve">Starši, še enkrat se vam naj zahvalim, da po svojih močeh pomagate otrokom, kajti brez vas to ne bi šlo. Kadarkoli me lahko </w:t>
      </w:r>
      <w:proofErr w:type="spellStart"/>
      <w:r>
        <w:rPr>
          <w:sz w:val="28"/>
          <w:szCs w:val="28"/>
        </w:rPr>
        <w:t>kontaktirate</w:t>
      </w:r>
      <w:proofErr w:type="spellEnd"/>
      <w:r>
        <w:rPr>
          <w:sz w:val="28"/>
          <w:szCs w:val="28"/>
        </w:rPr>
        <w:t>, če potrebujete nasvet ali pomoč.</w:t>
      </w:r>
    </w:p>
    <w:p w:rsidR="00591BD8" w:rsidRDefault="00591BD8">
      <w:pPr>
        <w:rPr>
          <w:sz w:val="28"/>
          <w:szCs w:val="28"/>
        </w:rPr>
      </w:pPr>
      <w:r>
        <w:rPr>
          <w:sz w:val="28"/>
          <w:szCs w:val="28"/>
        </w:rPr>
        <w:t xml:space="preserve">Lepo vas pozdravljam, Terezija </w:t>
      </w:r>
      <w:proofErr w:type="spellStart"/>
      <w:r>
        <w:rPr>
          <w:sz w:val="28"/>
          <w:szCs w:val="28"/>
        </w:rPr>
        <w:t>Audič</w:t>
      </w:r>
      <w:proofErr w:type="spellEnd"/>
    </w:p>
    <w:p w:rsidR="003D3396" w:rsidRPr="00BD5B20" w:rsidRDefault="003D3396">
      <w:pPr>
        <w:rPr>
          <w:b/>
          <w:sz w:val="28"/>
          <w:szCs w:val="28"/>
        </w:rPr>
      </w:pPr>
      <w:r w:rsidRPr="00BD5B20">
        <w:rPr>
          <w:b/>
          <w:sz w:val="28"/>
          <w:szCs w:val="28"/>
        </w:rPr>
        <w:t>Skoraj sem pozabila! Pohvalim vse, ki ste se izkazali v peki kruha</w:t>
      </w:r>
      <w:r w:rsidR="00BD5B20" w:rsidRPr="00BD5B20">
        <w:rPr>
          <w:b/>
          <w:sz w:val="28"/>
          <w:szCs w:val="28"/>
        </w:rPr>
        <w:t>! Domač kruh pač najbolj diši in je najbolj slasten.</w:t>
      </w:r>
      <w:bookmarkStart w:id="0" w:name="_GoBack"/>
      <w:bookmarkEnd w:id="0"/>
    </w:p>
    <w:p w:rsidR="001C5CAA" w:rsidRPr="001C5CAA" w:rsidRDefault="001C5CAA">
      <w:pPr>
        <w:rPr>
          <w:sz w:val="28"/>
          <w:szCs w:val="28"/>
        </w:rPr>
      </w:pPr>
    </w:p>
    <w:sectPr w:rsidR="001C5CAA" w:rsidRPr="001C5CAA" w:rsidSect="003D3396">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AA"/>
    <w:rsid w:val="001C5CAA"/>
    <w:rsid w:val="003D3396"/>
    <w:rsid w:val="00474C3C"/>
    <w:rsid w:val="00591BD8"/>
    <w:rsid w:val="0097547C"/>
    <w:rsid w:val="009E2A6D"/>
    <w:rsid w:val="00BD5B20"/>
    <w:rsid w:val="00E6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C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C5C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5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C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C5C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5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198</Words>
  <Characters>1132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Terezija Audic</dc:creator>
  <cp:lastModifiedBy>Terezija Audic</cp:lastModifiedBy>
  <cp:revision>3</cp:revision>
  <dcterms:created xsi:type="dcterms:W3CDTF">2020-04-13T15:04:00Z</dcterms:created>
  <dcterms:modified xsi:type="dcterms:W3CDTF">2020-04-13T15:36:00Z</dcterms:modified>
</cp:coreProperties>
</file>