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B" w:rsidRPr="00E96DF7" w:rsidRDefault="008E71CB" w:rsidP="00475424">
      <w:pPr>
        <w:rPr>
          <w:sz w:val="2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E71CB" w:rsidTr="008E71CB">
        <w:tc>
          <w:tcPr>
            <w:tcW w:w="8897" w:type="dxa"/>
          </w:tcPr>
          <w:p w:rsidR="008E71CB" w:rsidRDefault="008E71CB" w:rsidP="008E71CB">
            <w:pPr>
              <w:rPr>
                <w:rFonts w:ascii="Georgia" w:hAnsi="Georgia"/>
                <w:b/>
                <w:sz w:val="28"/>
              </w:rPr>
            </w:pPr>
          </w:p>
          <w:p w:rsidR="008E71CB" w:rsidRDefault="00354608" w:rsidP="008E71CB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                   </w:t>
            </w:r>
            <w:r w:rsidR="008E71CB" w:rsidRPr="002933C9">
              <w:rPr>
                <w:rFonts w:ascii="Georgia" w:hAnsi="Georgia"/>
                <w:b/>
                <w:sz w:val="28"/>
              </w:rPr>
              <w:t>UREJANJE PROMETA NA KRIŽIŠČIH</w:t>
            </w:r>
          </w:p>
          <w:p w:rsidR="008E71CB" w:rsidRPr="00F606B8" w:rsidRDefault="008E71CB" w:rsidP="008E71CB">
            <w:pPr>
              <w:rPr>
                <w:rFonts w:ascii="Georgia" w:hAnsi="Georgia"/>
                <w:b/>
                <w:sz w:val="14"/>
              </w:rPr>
            </w:pPr>
          </w:p>
          <w:p w:rsidR="008E71CB" w:rsidRDefault="008E71CB" w:rsidP="008E71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606B8">
              <w:rPr>
                <w:rFonts w:asciiTheme="majorHAnsi" w:hAnsiTheme="majorHAnsi"/>
                <w:b/>
                <w:sz w:val="24"/>
                <w:szCs w:val="24"/>
              </w:rPr>
              <w:t>Kdo ali kaj ureja promet na KRIŽIŠČIH?</w:t>
            </w:r>
          </w:p>
          <w:p w:rsidR="00354608" w:rsidRPr="00F606B8" w:rsidRDefault="00354608" w:rsidP="008E71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71CB" w:rsidRPr="00F606B8" w:rsidRDefault="008E71CB" w:rsidP="008E71C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F606B8">
              <w:rPr>
                <w:rFonts w:asciiTheme="majorHAnsi" w:hAnsiTheme="majorHAnsi"/>
                <w:b/>
                <w:sz w:val="24"/>
                <w:szCs w:val="24"/>
              </w:rPr>
              <w:t>KRIŽIŠČA, KJER JE PROMET UREJEN Z OSNOVNIMA PRAVILOMA</w:t>
            </w:r>
          </w:p>
          <w:p w:rsidR="008E71CB" w:rsidRDefault="008E71CB" w:rsidP="008E71CB">
            <w:pPr>
              <w:pStyle w:val="Odstavekseznama"/>
              <w:rPr>
                <w:rFonts w:asciiTheme="majorHAnsi" w:hAnsiTheme="majorHAnsi"/>
                <w:sz w:val="24"/>
                <w:szCs w:val="24"/>
              </w:rPr>
            </w:pPr>
            <w:r w:rsidRPr="00F606B8">
              <w:rPr>
                <w:rFonts w:asciiTheme="majorHAnsi" w:hAnsiTheme="majorHAnsi"/>
                <w:sz w:val="24"/>
                <w:szCs w:val="24"/>
              </w:rPr>
              <w:t>To so križišča enakovrednih cest; na n</w:t>
            </w:r>
            <w:r w:rsidR="00F606B8">
              <w:rPr>
                <w:rFonts w:asciiTheme="majorHAnsi" w:hAnsiTheme="majorHAnsi"/>
                <w:sz w:val="24"/>
                <w:szCs w:val="24"/>
              </w:rPr>
              <w:t xml:space="preserve">jih veljata </w:t>
            </w:r>
            <w:r w:rsidR="00F606B8" w:rsidRPr="00F606B8">
              <w:rPr>
                <w:rFonts w:asciiTheme="majorHAnsi" w:hAnsiTheme="majorHAnsi"/>
                <w:b/>
                <w:sz w:val="24"/>
                <w:szCs w:val="24"/>
              </w:rPr>
              <w:t>DESNO PRAVILO</w:t>
            </w:r>
            <w:r w:rsidR="00F606B8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r w:rsidR="00F606B8" w:rsidRPr="00F606B8">
              <w:rPr>
                <w:rFonts w:asciiTheme="majorHAnsi" w:hAnsiTheme="majorHAnsi"/>
                <w:b/>
                <w:sz w:val="24"/>
                <w:szCs w:val="24"/>
              </w:rPr>
              <w:t>PRA</w:t>
            </w:r>
            <w:r w:rsidRPr="00F606B8">
              <w:rPr>
                <w:rFonts w:asciiTheme="majorHAnsi" w:hAnsiTheme="majorHAnsi"/>
                <w:b/>
                <w:sz w:val="24"/>
                <w:szCs w:val="24"/>
              </w:rPr>
              <w:t>VILO SREČANJA</w:t>
            </w:r>
            <w:r w:rsidRPr="00F606B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54608" w:rsidRPr="00F606B8" w:rsidRDefault="00354608" w:rsidP="008E71CB">
            <w:pPr>
              <w:pStyle w:val="Odstavekseznama"/>
              <w:rPr>
                <w:rFonts w:asciiTheme="majorHAnsi" w:hAnsiTheme="majorHAnsi"/>
                <w:sz w:val="24"/>
                <w:szCs w:val="24"/>
              </w:rPr>
            </w:pPr>
          </w:p>
          <w:p w:rsidR="008E71CB" w:rsidRPr="00F606B8" w:rsidRDefault="008E71CB" w:rsidP="008E71C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F606B8">
              <w:rPr>
                <w:rFonts w:asciiTheme="majorHAnsi" w:hAnsiTheme="majorHAnsi"/>
                <w:b/>
                <w:sz w:val="24"/>
                <w:szCs w:val="24"/>
              </w:rPr>
              <w:t>KRIŽIŠČA, KJER JE PRO</w:t>
            </w:r>
            <w:r w:rsidR="00442BAB" w:rsidRPr="00F606B8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Pr="00F606B8">
              <w:rPr>
                <w:rFonts w:asciiTheme="majorHAnsi" w:hAnsiTheme="majorHAnsi"/>
                <w:b/>
                <w:sz w:val="24"/>
                <w:szCs w:val="24"/>
              </w:rPr>
              <w:t>ET UREJEN S PROMETNIMI ZNAKI</w:t>
            </w:r>
          </w:p>
          <w:p w:rsidR="008E71CB" w:rsidRDefault="008E71CB" w:rsidP="008E71CB">
            <w:pPr>
              <w:pStyle w:val="Odstavekseznama"/>
              <w:rPr>
                <w:rFonts w:asciiTheme="majorHAnsi" w:hAnsiTheme="majorHAnsi"/>
                <w:sz w:val="24"/>
                <w:szCs w:val="24"/>
              </w:rPr>
            </w:pPr>
            <w:r w:rsidRPr="00F606B8">
              <w:rPr>
                <w:rFonts w:asciiTheme="majorHAnsi" w:hAnsiTheme="majorHAnsi"/>
                <w:sz w:val="24"/>
                <w:szCs w:val="24"/>
              </w:rPr>
              <w:t xml:space="preserve">To so križišča prednostne in neprednostne ceste. </w:t>
            </w:r>
            <w:r w:rsidRPr="00F606B8">
              <w:rPr>
                <w:rFonts w:asciiTheme="majorHAnsi" w:hAnsiTheme="majorHAnsi"/>
                <w:b/>
                <w:sz w:val="24"/>
                <w:szCs w:val="24"/>
              </w:rPr>
              <w:t>PREDNOSTNA CESTA</w:t>
            </w:r>
            <w:r w:rsidR="00354608">
              <w:rPr>
                <w:rFonts w:asciiTheme="majorHAnsi" w:hAnsiTheme="majorHAnsi"/>
                <w:sz w:val="24"/>
                <w:szCs w:val="24"/>
              </w:rPr>
              <w:t xml:space="preserve"> lahko čez križišče poteka:</w:t>
            </w:r>
          </w:p>
          <w:p w:rsidR="00354608" w:rsidRPr="00F606B8" w:rsidRDefault="00354608" w:rsidP="008E71CB">
            <w:pPr>
              <w:pStyle w:val="Odstavekseznama"/>
              <w:rPr>
                <w:rFonts w:asciiTheme="majorHAnsi" w:hAnsiTheme="majorHAnsi"/>
                <w:sz w:val="24"/>
                <w:szCs w:val="24"/>
              </w:rPr>
            </w:pPr>
          </w:p>
          <w:p w:rsidR="008E71CB" w:rsidRPr="00354608" w:rsidRDefault="008E71CB" w:rsidP="008E71C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F606B8">
              <w:rPr>
                <w:rFonts w:asciiTheme="majorHAnsi" w:hAnsiTheme="majorHAnsi"/>
                <w:b/>
                <w:sz w:val="28"/>
                <w:szCs w:val="24"/>
              </w:rPr>
              <w:t>ravno</w:t>
            </w:r>
            <w:r w:rsidRPr="00F606B8">
              <w:rPr>
                <w:rFonts w:asciiTheme="majorHAnsi" w:hAnsiTheme="majorHAnsi"/>
                <w:sz w:val="24"/>
                <w:szCs w:val="24"/>
              </w:rPr>
              <w:t xml:space="preserve"> – lahko nastopi </w:t>
            </w:r>
            <w:r w:rsidRPr="00354608">
              <w:rPr>
                <w:rFonts w:asciiTheme="majorHAnsi" w:hAnsiTheme="majorHAnsi"/>
                <w:sz w:val="24"/>
                <w:szCs w:val="24"/>
                <w:u w:val="single"/>
              </w:rPr>
              <w:t>PRAVILO SREČANJA</w:t>
            </w:r>
          </w:p>
          <w:p w:rsidR="00354608" w:rsidRPr="00F606B8" w:rsidRDefault="00354608" w:rsidP="00354608">
            <w:pPr>
              <w:pStyle w:val="Odstavekseznama"/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8E71CB" w:rsidRDefault="00E743DC" w:rsidP="008E71CB">
            <w:pPr>
              <w:pStyle w:val="Odstavekseznama"/>
              <w:ind w:left="1080"/>
            </w:pPr>
            <w:r>
              <w:rPr>
                <w:noProof/>
                <w:lang w:eastAsia="sl-SI"/>
              </w:rPr>
              <w:drawing>
                <wp:inline distT="0" distB="0" distL="0" distR="0" wp14:anchorId="37DBC0DD" wp14:editId="57C952F8">
                  <wp:extent cx="876300" cy="815340"/>
                  <wp:effectExtent l="0" t="0" r="0" b="3810"/>
                  <wp:docPr id="1" name="Slika 1" descr="Niezastosowanie się do znaku „stop” – jakie są konsekwencj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zastosowanie się do znaku „stop” – jakie są konsekwencj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D70312">
              <w:t xml:space="preserve">               </w:t>
            </w:r>
            <w: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7EFB7488" wp14:editId="69A17742">
                  <wp:extent cx="845820" cy="746760"/>
                  <wp:effectExtent l="0" t="0" r="0" b="0"/>
                  <wp:docPr id="2" name="Slika 2" descr="2101 - Križišče/cestni priključek s prednostno cesto – Traff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101 - Križišče/cestni priključek s prednostno cesto – Traff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0312">
              <w:t xml:space="preserve">                    </w:t>
            </w:r>
            <w:r w:rsidR="00D70312">
              <w:rPr>
                <w:noProof/>
                <w:lang w:eastAsia="sl-SI"/>
              </w:rPr>
              <w:drawing>
                <wp:inline distT="0" distB="0" distL="0" distR="0" wp14:anchorId="68252C80" wp14:editId="07188AE7">
                  <wp:extent cx="922020" cy="899160"/>
                  <wp:effectExtent l="0" t="0" r="0" b="0"/>
                  <wp:docPr id="4" name="Slika 4" descr="2103 - Prednostna cesta – Traffic Sign Ass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103 - Prednostna cesta – Traffic Sign Ass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08" w:rsidRDefault="00354608" w:rsidP="008E71CB">
            <w:pPr>
              <w:pStyle w:val="Odstavekseznama"/>
              <w:ind w:left="1080"/>
            </w:pPr>
          </w:p>
          <w:p w:rsidR="00354608" w:rsidRDefault="00354608" w:rsidP="008E71CB">
            <w:pPr>
              <w:pStyle w:val="Odstavekseznama"/>
              <w:ind w:left="1080"/>
            </w:pPr>
          </w:p>
          <w:p w:rsidR="00354608" w:rsidRDefault="00354608" w:rsidP="008E71CB">
            <w:pPr>
              <w:pStyle w:val="Odstavekseznama"/>
              <w:ind w:left="1080"/>
            </w:pPr>
          </w:p>
          <w:p w:rsidR="008E71CB" w:rsidRDefault="008E71CB" w:rsidP="008E71C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 w:rsidRPr="00F606B8">
              <w:rPr>
                <w:rFonts w:asciiTheme="majorHAnsi" w:hAnsiTheme="majorHAnsi"/>
                <w:b/>
                <w:sz w:val="28"/>
              </w:rPr>
              <w:t>v loku</w:t>
            </w:r>
            <w:r w:rsidRPr="00F606B8">
              <w:rPr>
                <w:rFonts w:asciiTheme="majorHAnsi" w:hAnsiTheme="majorHAnsi"/>
                <w:sz w:val="28"/>
              </w:rPr>
              <w:t xml:space="preserve"> </w:t>
            </w:r>
            <w:r w:rsidRPr="00F606B8">
              <w:rPr>
                <w:rFonts w:asciiTheme="majorHAnsi" w:hAnsiTheme="majorHAnsi"/>
                <w:sz w:val="24"/>
              </w:rPr>
              <w:t xml:space="preserve">– lahko nastopi </w:t>
            </w:r>
            <w:r w:rsidRPr="00354608">
              <w:rPr>
                <w:rFonts w:asciiTheme="majorHAnsi" w:hAnsiTheme="majorHAnsi"/>
                <w:sz w:val="24"/>
                <w:u w:val="single"/>
              </w:rPr>
              <w:t>DESNO PRAVILO</w:t>
            </w:r>
          </w:p>
          <w:p w:rsidR="00354608" w:rsidRPr="00F606B8" w:rsidRDefault="00354608" w:rsidP="00354608">
            <w:pPr>
              <w:pStyle w:val="Odstavekseznama"/>
              <w:ind w:left="1080"/>
              <w:rPr>
                <w:rFonts w:asciiTheme="majorHAnsi" w:hAnsiTheme="majorHAnsi"/>
                <w:sz w:val="24"/>
              </w:rPr>
            </w:pPr>
          </w:p>
          <w:p w:rsidR="003A595B" w:rsidRDefault="005D7B3A" w:rsidP="005D7B3A">
            <w: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4B01FF5D" wp14:editId="55C1100D">
                  <wp:extent cx="5334000" cy="1920240"/>
                  <wp:effectExtent l="0" t="0" r="0" b="3810"/>
                  <wp:docPr id="3" name="Slika 3" descr="Potek prednostne ceste - Vozniški iz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ek prednostne ceste - Vozniški iz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608" w:rsidRDefault="00354608" w:rsidP="005D7B3A"/>
          <w:p w:rsidR="00354608" w:rsidRDefault="00354608" w:rsidP="005D7B3A"/>
          <w:p w:rsidR="00354608" w:rsidRDefault="00354608" w:rsidP="005D7B3A"/>
          <w:p w:rsidR="008E71CB" w:rsidRPr="00354608" w:rsidRDefault="008E71CB" w:rsidP="008E71C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32"/>
              </w:rPr>
            </w:pPr>
            <w:r w:rsidRPr="00F606B8">
              <w:rPr>
                <w:rFonts w:asciiTheme="majorHAnsi" w:hAnsiTheme="majorHAnsi"/>
                <w:b/>
                <w:sz w:val="28"/>
              </w:rPr>
              <w:lastRenderedPageBreak/>
              <w:t>v krogu</w:t>
            </w:r>
            <w:r w:rsidRPr="00F606B8">
              <w:rPr>
                <w:rFonts w:asciiTheme="majorHAnsi" w:hAnsiTheme="majorHAnsi"/>
                <w:sz w:val="28"/>
              </w:rPr>
              <w:t xml:space="preserve"> </w:t>
            </w:r>
            <w:r w:rsidRPr="00F606B8">
              <w:rPr>
                <w:rFonts w:asciiTheme="majorHAnsi" w:hAnsiTheme="majorHAnsi"/>
                <w:sz w:val="24"/>
              </w:rPr>
              <w:t xml:space="preserve">– </w:t>
            </w:r>
            <w:r w:rsidRPr="00354608">
              <w:rPr>
                <w:rFonts w:asciiTheme="majorHAnsi" w:hAnsiTheme="majorHAnsi"/>
                <w:b/>
                <w:sz w:val="32"/>
              </w:rPr>
              <w:t>KROŽNA KRIŽIŠČA</w:t>
            </w:r>
          </w:p>
          <w:p w:rsidR="008C3A60" w:rsidRPr="00354608" w:rsidRDefault="008C3A60" w:rsidP="008C3A60">
            <w:pPr>
              <w:rPr>
                <w:rFonts w:asciiTheme="majorHAnsi" w:hAnsiTheme="majorHAnsi"/>
                <w:b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 xml:space="preserve"> Na krožnem križišču prednostna cesta </w:t>
            </w:r>
            <w:r w:rsidRPr="00354608">
              <w:rPr>
                <w:rFonts w:asciiTheme="majorHAnsi" w:hAnsiTheme="majorHAnsi"/>
                <w:b/>
                <w:sz w:val="24"/>
              </w:rPr>
              <w:t>poteka v zaključenem krogu.</w:t>
            </w:r>
          </w:p>
          <w:p w:rsidR="008C3A60" w:rsidRPr="00F606B8" w:rsidRDefault="008C3A60" w:rsidP="008C3A60">
            <w:pPr>
              <w:rPr>
                <w:rFonts w:asciiTheme="majorHAnsi" w:hAnsiTheme="majorHAnsi"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 xml:space="preserve">Vsi vstopni kraki so označeni z znakom </w:t>
            </w:r>
            <w:r w:rsidRPr="00F606B8">
              <w:rPr>
                <w:rFonts w:asciiTheme="majorHAnsi" w:hAnsiTheme="majorHAnsi"/>
                <w:i/>
                <w:sz w:val="24"/>
              </w:rPr>
              <w:t>KRIŽIŠČE S PREDNOSTNO CESTO</w:t>
            </w:r>
            <w:r w:rsidRPr="00F606B8">
              <w:rPr>
                <w:rFonts w:asciiTheme="majorHAnsi" w:hAnsiTheme="majorHAnsi"/>
                <w:sz w:val="24"/>
              </w:rPr>
              <w:t>.</w:t>
            </w:r>
          </w:p>
          <w:p w:rsidR="008C3A60" w:rsidRPr="00354608" w:rsidRDefault="008C3A60" w:rsidP="008C3A60">
            <w:pPr>
              <w:rPr>
                <w:rFonts w:asciiTheme="majorHAnsi" w:hAnsiTheme="majorHAnsi"/>
                <w:b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 xml:space="preserve">Promet poteka v </w:t>
            </w:r>
            <w:r w:rsidRPr="00354608">
              <w:rPr>
                <w:rFonts w:asciiTheme="majorHAnsi" w:hAnsiTheme="majorHAnsi"/>
                <w:b/>
                <w:sz w:val="24"/>
              </w:rPr>
              <w:t>nasprotni smeri gibanja urinih kazalcev.</w:t>
            </w:r>
          </w:p>
          <w:p w:rsidR="008C3A60" w:rsidRPr="00F606B8" w:rsidRDefault="008C3A60" w:rsidP="008C3A60">
            <w:pPr>
              <w:rPr>
                <w:rFonts w:asciiTheme="majorHAnsi" w:hAnsiTheme="majorHAnsi"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 xml:space="preserve">Vozila, ki vozijo v krogu </w:t>
            </w:r>
            <w:r w:rsidRPr="00354608">
              <w:rPr>
                <w:rFonts w:asciiTheme="majorHAnsi" w:hAnsiTheme="majorHAnsi"/>
                <w:b/>
                <w:sz w:val="24"/>
              </w:rPr>
              <w:t>IMAJO PREDNOST</w:t>
            </w:r>
            <w:r w:rsidRPr="00F606B8">
              <w:rPr>
                <w:rFonts w:asciiTheme="majorHAnsi" w:hAnsiTheme="majorHAnsi"/>
                <w:sz w:val="24"/>
              </w:rPr>
              <w:t>.</w:t>
            </w:r>
          </w:p>
          <w:p w:rsidR="008C3A60" w:rsidRPr="00F606B8" w:rsidRDefault="008C3A60" w:rsidP="008C3A60">
            <w:pPr>
              <w:rPr>
                <w:rFonts w:asciiTheme="majorHAnsi" w:hAnsiTheme="majorHAnsi"/>
                <w:sz w:val="24"/>
              </w:rPr>
            </w:pPr>
            <w:r w:rsidRPr="00354608">
              <w:rPr>
                <w:rFonts w:asciiTheme="majorHAnsi" w:hAnsiTheme="majorHAnsi"/>
                <w:b/>
                <w:sz w:val="24"/>
              </w:rPr>
              <w:t>PRI UVOZU</w:t>
            </w:r>
            <w:r w:rsidRPr="00F606B8">
              <w:rPr>
                <w:rFonts w:asciiTheme="majorHAnsi" w:hAnsiTheme="majorHAnsi"/>
                <w:sz w:val="24"/>
              </w:rPr>
              <w:t xml:space="preserve"> na krožno križišče </w:t>
            </w:r>
            <w:r w:rsidRPr="00354608">
              <w:rPr>
                <w:rFonts w:asciiTheme="majorHAnsi" w:hAnsiTheme="majorHAnsi"/>
                <w:b/>
                <w:sz w:val="24"/>
              </w:rPr>
              <w:t>NIMAŠ PREDNOSTI</w:t>
            </w:r>
            <w:r w:rsidRPr="00F606B8">
              <w:rPr>
                <w:rFonts w:asciiTheme="majorHAnsi" w:hAnsiTheme="majorHAnsi"/>
                <w:sz w:val="24"/>
              </w:rPr>
              <w:t xml:space="preserve">.  Z roko </w:t>
            </w:r>
            <w:r w:rsidRPr="00354608">
              <w:rPr>
                <w:rFonts w:asciiTheme="majorHAnsi" w:hAnsiTheme="majorHAnsi"/>
                <w:b/>
                <w:sz w:val="24"/>
              </w:rPr>
              <w:t>NI TREBA</w:t>
            </w:r>
            <w:r w:rsidRPr="00F606B8">
              <w:rPr>
                <w:rFonts w:asciiTheme="majorHAnsi" w:hAnsiTheme="majorHAnsi"/>
                <w:sz w:val="24"/>
              </w:rPr>
              <w:t xml:space="preserve"> nakazati zavijanja na desno.</w:t>
            </w:r>
          </w:p>
          <w:p w:rsidR="008C3A60" w:rsidRPr="00F606B8" w:rsidRDefault="008C3A60" w:rsidP="008C3A60">
            <w:pPr>
              <w:rPr>
                <w:rFonts w:asciiTheme="majorHAnsi" w:hAnsiTheme="majorHAnsi"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 xml:space="preserve">ZAPUŠČANJE krožnega križišča </w:t>
            </w:r>
            <w:r w:rsidRPr="00F606B8">
              <w:rPr>
                <w:rFonts w:asciiTheme="majorHAnsi" w:hAnsiTheme="majorHAnsi"/>
                <w:b/>
                <w:sz w:val="24"/>
              </w:rPr>
              <w:t>JE TREBA</w:t>
            </w:r>
            <w:r w:rsidRPr="00F606B8">
              <w:rPr>
                <w:rFonts w:asciiTheme="majorHAnsi" w:hAnsiTheme="majorHAnsi"/>
                <w:sz w:val="24"/>
              </w:rPr>
              <w:t xml:space="preserve"> </w:t>
            </w:r>
            <w:r w:rsidRPr="00F606B8">
              <w:rPr>
                <w:rFonts w:asciiTheme="majorHAnsi" w:hAnsiTheme="majorHAnsi"/>
                <w:b/>
                <w:sz w:val="24"/>
              </w:rPr>
              <w:t>pravočasno nakazati</w:t>
            </w:r>
            <w:r w:rsidRPr="00F606B8">
              <w:rPr>
                <w:rFonts w:asciiTheme="majorHAnsi" w:hAnsiTheme="majorHAnsi"/>
                <w:sz w:val="24"/>
              </w:rPr>
              <w:t xml:space="preserve"> z odročeno desno roko.</w:t>
            </w:r>
          </w:p>
          <w:p w:rsidR="00442BAB" w:rsidRPr="00354608" w:rsidRDefault="00354608" w:rsidP="00442BAB">
            <w:r>
              <w:rPr>
                <w:noProof/>
                <w:lang w:eastAsia="sl-SI"/>
              </w:rPr>
              <w:t xml:space="preserve">    </w:t>
            </w:r>
            <w:r w:rsidR="00643F8D">
              <w:rPr>
                <w:noProof/>
                <w:lang w:eastAsia="sl-SI"/>
              </w:rPr>
              <w:t xml:space="preserve">   </w:t>
            </w:r>
            <w:r w:rsidR="00754751">
              <w:rPr>
                <w:noProof/>
                <w:lang w:eastAsia="sl-SI"/>
              </w:rPr>
              <w:t xml:space="preserve">   </w:t>
            </w:r>
            <w:r w:rsidR="00754751">
              <w:rPr>
                <w:noProof/>
                <w:lang w:eastAsia="sl-SI"/>
              </w:rPr>
              <w:drawing>
                <wp:inline distT="0" distB="0" distL="0" distR="0" wp14:anchorId="60577F3E" wp14:editId="06430CD5">
                  <wp:extent cx="1790700" cy="1394460"/>
                  <wp:effectExtent l="0" t="0" r="0" b="0"/>
                  <wp:docPr id="5" name="Slika 5" descr="Krožna križišč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žna križišč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F8D">
              <w:rPr>
                <w:noProof/>
                <w:lang w:eastAsia="sl-SI"/>
              </w:rPr>
              <w:t xml:space="preserve">                  </w:t>
            </w:r>
            <w:r w:rsidR="00643F8D">
              <w:rPr>
                <w:noProof/>
                <w:lang w:eastAsia="sl-SI"/>
              </w:rPr>
              <w:drawing>
                <wp:inline distT="0" distB="0" distL="0" distR="0" wp14:anchorId="27E4DF29" wp14:editId="58CC0FE8">
                  <wp:extent cx="1927860" cy="1386840"/>
                  <wp:effectExtent l="0" t="0" r="0" b="3810"/>
                  <wp:docPr id="6" name="Slika 6" descr="Krožno Križišče - 3D Animacije Portala Vozniski-izpi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ožno Križišče - 3D Animacije Portala Vozniski-izpi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05" cy="138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BAB" w:rsidRPr="00354608" w:rsidRDefault="00442BAB" w:rsidP="00442BA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354608">
              <w:rPr>
                <w:rFonts w:asciiTheme="majorHAnsi" w:hAnsiTheme="majorHAnsi"/>
                <w:b/>
                <w:sz w:val="28"/>
              </w:rPr>
              <w:t>KRIŽIŠČA, KJER PROMET UREJAJO SVETLOBNI PROMETNI ZNAKI</w:t>
            </w:r>
          </w:p>
          <w:p w:rsidR="00354608" w:rsidRPr="00F606B8" w:rsidRDefault="00442BAB" w:rsidP="00354608">
            <w:pPr>
              <w:ind w:left="360"/>
              <w:rPr>
                <w:rFonts w:asciiTheme="majorHAnsi" w:hAnsiTheme="majorHAnsi"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 xml:space="preserve">Ravnamo se po barvah prižganih luči na semaforjih; med vozili lahko nastopi </w:t>
            </w:r>
            <w:r w:rsidR="00354608">
              <w:rPr>
                <w:rFonts w:asciiTheme="majorHAnsi" w:hAnsiTheme="majorHAnsi"/>
                <w:sz w:val="24"/>
                <w:u w:val="single"/>
              </w:rPr>
              <w:t>PRAVILO SREČANJA.</w:t>
            </w:r>
          </w:p>
          <w:p w:rsidR="00442BAB" w:rsidRPr="00354608" w:rsidRDefault="00442BAB" w:rsidP="00442BA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8"/>
              </w:rPr>
            </w:pPr>
            <w:r w:rsidRPr="00354608">
              <w:rPr>
                <w:rFonts w:asciiTheme="majorHAnsi" w:hAnsiTheme="majorHAnsi"/>
                <w:b/>
                <w:sz w:val="28"/>
              </w:rPr>
              <w:t>KRIŽIŠČA, KJER PROMET UREJA POLICIST</w:t>
            </w:r>
          </w:p>
          <w:p w:rsidR="00354608" w:rsidRPr="00F606B8" w:rsidRDefault="00442BAB" w:rsidP="00354608">
            <w:pPr>
              <w:pStyle w:val="Odstavekseznama"/>
              <w:rPr>
                <w:rFonts w:asciiTheme="majorHAnsi" w:hAnsiTheme="majorHAnsi"/>
                <w:sz w:val="24"/>
              </w:rPr>
            </w:pPr>
            <w:r w:rsidRPr="00F606B8">
              <w:rPr>
                <w:rFonts w:asciiTheme="majorHAnsi" w:hAnsiTheme="majorHAnsi"/>
                <w:sz w:val="24"/>
              </w:rPr>
              <w:t>Ravnamo se po znakih, ki jih daje policist s položajem telesa in rokami in/ali s piščalko; med vozili lahko nastopi PRAVILO SREČANJA.</w:t>
            </w:r>
          </w:p>
          <w:p w:rsidR="00442BAB" w:rsidRDefault="00354608" w:rsidP="00475424">
            <w:r>
              <w:rPr>
                <w:noProof/>
                <w:lang w:eastAsia="sl-SI"/>
              </w:rPr>
              <w:t xml:space="preserve">                                         </w:t>
            </w:r>
            <w:r w:rsidR="00F606B8">
              <w:rPr>
                <w:noProof/>
                <w:lang w:eastAsia="sl-SI"/>
              </w:rPr>
              <w:drawing>
                <wp:inline distT="0" distB="0" distL="0" distR="0" wp14:anchorId="6FECCFA4" wp14:editId="1221A830">
                  <wp:extent cx="3208020" cy="2019300"/>
                  <wp:effectExtent l="0" t="0" r="0" b="0"/>
                  <wp:docPr id="7" name="Slika 7" descr="VIDEO: Kaj točno sporoča policist v križišču? Številnim, žal, 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DEO: Kaj točno sporoča policist v križišču? Številnim, žal, n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519" cy="203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BAB" w:rsidRDefault="00442BAB" w:rsidP="00475424"/>
        </w:tc>
      </w:tr>
    </w:tbl>
    <w:p w:rsidR="008E71CB" w:rsidRDefault="008E71CB" w:rsidP="008E71CB"/>
    <w:p w:rsidR="0023273E" w:rsidRDefault="0023273E" w:rsidP="008E71CB"/>
    <w:sectPr w:rsidR="0023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3C"/>
    <w:multiLevelType w:val="hybridMultilevel"/>
    <w:tmpl w:val="5AA6ECCE"/>
    <w:lvl w:ilvl="0" w:tplc="68366CC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DD2"/>
    <w:multiLevelType w:val="hybridMultilevel"/>
    <w:tmpl w:val="25A8259C"/>
    <w:lvl w:ilvl="0" w:tplc="02C8E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36724"/>
    <w:multiLevelType w:val="hybridMultilevel"/>
    <w:tmpl w:val="A3FEC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59"/>
    <w:rsid w:val="0023273E"/>
    <w:rsid w:val="00354608"/>
    <w:rsid w:val="003A595B"/>
    <w:rsid w:val="00442BAB"/>
    <w:rsid w:val="00475424"/>
    <w:rsid w:val="005D7B3A"/>
    <w:rsid w:val="00643F8D"/>
    <w:rsid w:val="00754751"/>
    <w:rsid w:val="008C3A60"/>
    <w:rsid w:val="008E71CB"/>
    <w:rsid w:val="00982159"/>
    <w:rsid w:val="00CD1DEA"/>
    <w:rsid w:val="00D70312"/>
    <w:rsid w:val="00E743DC"/>
    <w:rsid w:val="00E96DF7"/>
    <w:rsid w:val="00F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42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54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42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54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13</cp:revision>
  <dcterms:created xsi:type="dcterms:W3CDTF">2020-05-24T15:58:00Z</dcterms:created>
  <dcterms:modified xsi:type="dcterms:W3CDTF">2020-05-26T17:59:00Z</dcterms:modified>
</cp:coreProperties>
</file>